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97" w:type="dxa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2835"/>
      </w:tblGrid>
      <w:tr w:rsidR="00DD7B1E" w:rsidRPr="00DD7B1E" w:rsidTr="009C482D">
        <w:tc>
          <w:tcPr>
            <w:tcW w:w="2127" w:type="dxa"/>
          </w:tcPr>
          <w:p w:rsidR="00DD7B1E" w:rsidRPr="00DD7B1E" w:rsidRDefault="00DD7B1E" w:rsidP="00B35572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D7B1E" w:rsidRPr="00DD7B1E" w:rsidRDefault="003B2038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TADPOLE</w:t>
            </w:r>
          </w:p>
        </w:tc>
        <w:tc>
          <w:tcPr>
            <w:tcW w:w="2835" w:type="dxa"/>
          </w:tcPr>
          <w:p w:rsidR="00DD7B1E" w:rsidRPr="00DD7B1E" w:rsidRDefault="003B2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LEAD TEACHER</w:t>
            </w:r>
          </w:p>
        </w:tc>
        <w:tc>
          <w:tcPr>
            <w:tcW w:w="2835" w:type="dxa"/>
          </w:tcPr>
          <w:p w:rsidR="00DD7B1E" w:rsidRPr="00DD7B1E" w:rsidRDefault="003B2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KAREN DALE-WOOD</w:t>
            </w: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INTRODUCTION</w:t>
            </w:r>
          </w:p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DD7B1E" w:rsidRDefault="00FE5BC2" w:rsidP="00D8787B">
            <w:p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>This is the entry level</w:t>
            </w:r>
            <w:r w:rsidR="005E55BD" w:rsidRPr="00DD7B1E">
              <w:rPr>
                <w:sz w:val="20"/>
                <w:szCs w:val="20"/>
              </w:rPr>
              <w:t xml:space="preserve"> </w:t>
            </w:r>
            <w:r w:rsidR="00DD7B1E">
              <w:rPr>
                <w:sz w:val="20"/>
                <w:szCs w:val="20"/>
              </w:rPr>
              <w:t>squad for most new members. This squad will introduce swimmers to the culture and ethos of</w:t>
            </w:r>
            <w:r w:rsidRPr="00DD7B1E">
              <w:rPr>
                <w:sz w:val="20"/>
                <w:szCs w:val="20"/>
              </w:rPr>
              <w:t xml:space="preserve"> TWHST</w:t>
            </w:r>
            <w:r w:rsidR="00DD7B1E">
              <w:rPr>
                <w:sz w:val="20"/>
                <w:szCs w:val="20"/>
              </w:rPr>
              <w:t xml:space="preserve"> along with the</w:t>
            </w:r>
            <w:r w:rsidRPr="00DD7B1E">
              <w:rPr>
                <w:sz w:val="20"/>
                <w:szCs w:val="20"/>
              </w:rPr>
              <w:t xml:space="preserve"> squad structure and club swimming</w:t>
            </w:r>
            <w:r w:rsidR="00DD7B1E">
              <w:rPr>
                <w:sz w:val="20"/>
                <w:szCs w:val="20"/>
              </w:rPr>
              <w:t xml:space="preserve"> as a whole</w:t>
            </w:r>
            <w:r w:rsidRPr="00DD7B1E">
              <w:rPr>
                <w:sz w:val="20"/>
                <w:szCs w:val="20"/>
              </w:rPr>
              <w:t>.</w:t>
            </w:r>
          </w:p>
          <w:p w:rsidR="00DD7B1E" w:rsidRDefault="00DD7B1E" w:rsidP="00D8787B">
            <w:pPr>
              <w:rPr>
                <w:sz w:val="20"/>
                <w:szCs w:val="20"/>
              </w:rPr>
            </w:pPr>
          </w:p>
          <w:p w:rsidR="00DD7B1E" w:rsidRDefault="00FE5BC2" w:rsidP="00D8787B">
            <w:p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 xml:space="preserve"> S</w:t>
            </w:r>
            <w:r w:rsidR="005E55BD" w:rsidRPr="00DD7B1E">
              <w:rPr>
                <w:sz w:val="20"/>
                <w:szCs w:val="20"/>
              </w:rPr>
              <w:t xml:space="preserve">wimmers in this squad will be able to progress their swimming from swimming lessons. </w:t>
            </w:r>
          </w:p>
          <w:p w:rsidR="00DD7B1E" w:rsidRDefault="00DD7B1E" w:rsidP="00D8787B">
            <w:pPr>
              <w:rPr>
                <w:sz w:val="20"/>
                <w:szCs w:val="20"/>
              </w:rPr>
            </w:pPr>
          </w:p>
          <w:p w:rsidR="00DD7B1E" w:rsidRDefault="005E55BD" w:rsidP="00D8787B">
            <w:p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 xml:space="preserve">The sessions in this </w:t>
            </w:r>
            <w:r w:rsidR="00D8787B" w:rsidRPr="00DD7B1E">
              <w:rPr>
                <w:sz w:val="20"/>
                <w:szCs w:val="20"/>
              </w:rPr>
              <w:t>squad will be highly focused on t</w:t>
            </w:r>
            <w:r w:rsidRPr="00DD7B1E">
              <w:rPr>
                <w:sz w:val="20"/>
                <w:szCs w:val="20"/>
              </w:rPr>
              <w:t>echniq</w:t>
            </w:r>
            <w:r w:rsidR="00FE5BC2" w:rsidRPr="00DD7B1E">
              <w:rPr>
                <w:sz w:val="20"/>
                <w:szCs w:val="20"/>
              </w:rPr>
              <w:t>ue and skill based activities. O</w:t>
            </w:r>
            <w:r w:rsidRPr="00DD7B1E">
              <w:rPr>
                <w:sz w:val="20"/>
                <w:szCs w:val="20"/>
              </w:rPr>
              <w:t>nce the skill base is at a certain point then they will get the opportu</w:t>
            </w:r>
            <w:r w:rsidR="00D8787B" w:rsidRPr="00DD7B1E">
              <w:rPr>
                <w:sz w:val="20"/>
                <w:szCs w:val="20"/>
              </w:rPr>
              <w:t>nity to progress into the next s</w:t>
            </w:r>
            <w:r w:rsidRPr="00DD7B1E">
              <w:rPr>
                <w:sz w:val="20"/>
                <w:szCs w:val="20"/>
              </w:rPr>
              <w:t xml:space="preserve">quad. </w:t>
            </w:r>
          </w:p>
          <w:p w:rsidR="00DD7B1E" w:rsidRDefault="00DD7B1E" w:rsidP="00D8787B">
            <w:pPr>
              <w:rPr>
                <w:sz w:val="20"/>
                <w:szCs w:val="20"/>
              </w:rPr>
            </w:pPr>
          </w:p>
          <w:p w:rsidR="00D93F07" w:rsidRPr="00DD7B1E" w:rsidRDefault="00DD7B1E" w:rsidP="00D87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Swimmers</w:t>
            </w:r>
            <w:r w:rsidR="005E55BD" w:rsidRPr="00DD7B1E">
              <w:rPr>
                <w:sz w:val="20"/>
                <w:szCs w:val="20"/>
              </w:rPr>
              <w:t xml:space="preserve"> will also </w:t>
            </w:r>
            <w:r>
              <w:rPr>
                <w:sz w:val="20"/>
                <w:szCs w:val="20"/>
              </w:rPr>
              <w:t>be given the</w:t>
            </w:r>
            <w:r w:rsidR="005E55BD" w:rsidRPr="00DD7B1E">
              <w:rPr>
                <w:sz w:val="20"/>
                <w:szCs w:val="20"/>
              </w:rPr>
              <w:t xml:space="preserve"> opportunity to start competing</w:t>
            </w:r>
            <w:r w:rsidR="00FE5BC2" w:rsidRPr="00DD7B1E">
              <w:rPr>
                <w:sz w:val="20"/>
                <w:szCs w:val="20"/>
              </w:rPr>
              <w:t xml:space="preserve"> in internal galas</w:t>
            </w:r>
            <w:r>
              <w:rPr>
                <w:sz w:val="20"/>
                <w:szCs w:val="20"/>
              </w:rPr>
              <w:t xml:space="preserve"> and lower level leagues (Friendly and Hambleton). T</w:t>
            </w:r>
            <w:r w:rsidR="005E55BD" w:rsidRPr="00DD7B1E">
              <w:rPr>
                <w:sz w:val="20"/>
                <w:szCs w:val="20"/>
              </w:rPr>
              <w:t xml:space="preserve">hey will learn </w:t>
            </w:r>
            <w:r>
              <w:rPr>
                <w:sz w:val="20"/>
                <w:szCs w:val="20"/>
              </w:rPr>
              <w:t>the processes of</w:t>
            </w:r>
            <w:r w:rsidR="005E55BD" w:rsidRPr="00DD7B1E">
              <w:rPr>
                <w:sz w:val="20"/>
                <w:szCs w:val="20"/>
              </w:rPr>
              <w:t xml:space="preserve"> swimming galas</w:t>
            </w:r>
            <w:r>
              <w:rPr>
                <w:sz w:val="20"/>
                <w:szCs w:val="20"/>
              </w:rPr>
              <w:t>, rules of the sport</w:t>
            </w:r>
            <w:r w:rsidR="005E55BD" w:rsidRPr="00DD7B1E">
              <w:rPr>
                <w:sz w:val="20"/>
                <w:szCs w:val="20"/>
              </w:rPr>
              <w:t xml:space="preserve">, lane etiquette, organisation, and also how to conduct themselves in </w:t>
            </w:r>
            <w:r w:rsidR="00D8787B" w:rsidRPr="00DD7B1E">
              <w:rPr>
                <w:sz w:val="20"/>
                <w:szCs w:val="20"/>
              </w:rPr>
              <w:t>training</w:t>
            </w:r>
            <w:r w:rsidR="005E55BD" w:rsidRPr="00DD7B1E">
              <w:rPr>
                <w:sz w:val="20"/>
                <w:szCs w:val="20"/>
              </w:rPr>
              <w:t xml:space="preserve"> and also a competitive environment.</w:t>
            </w:r>
          </w:p>
          <w:p w:rsidR="00D8787B" w:rsidRPr="00DD7B1E" w:rsidRDefault="00D8787B" w:rsidP="00D8787B">
            <w:p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>Equipment used in this squad:</w:t>
            </w:r>
          </w:p>
          <w:p w:rsidR="00D8787B" w:rsidRPr="00DD7B1E" w:rsidRDefault="00D8787B" w:rsidP="00D8787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>Kick boards</w:t>
            </w:r>
            <w:r w:rsidR="003B2038">
              <w:rPr>
                <w:sz w:val="20"/>
                <w:szCs w:val="20"/>
              </w:rPr>
              <w:t xml:space="preserve">, Pull </w:t>
            </w:r>
            <w:proofErr w:type="spellStart"/>
            <w:r w:rsidR="003B2038">
              <w:rPr>
                <w:sz w:val="20"/>
                <w:szCs w:val="20"/>
              </w:rPr>
              <w:t>Bouys</w:t>
            </w:r>
            <w:proofErr w:type="spellEnd"/>
          </w:p>
          <w:p w:rsidR="00D8787B" w:rsidRPr="00DD7B1E" w:rsidRDefault="003B2038" w:rsidP="00D8787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Optional=fins (we will provide)</w:t>
            </w: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TRAINING TIMES:</w:t>
            </w:r>
          </w:p>
        </w:tc>
        <w:tc>
          <w:tcPr>
            <w:tcW w:w="8505" w:type="dxa"/>
            <w:gridSpan w:val="3"/>
          </w:tcPr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7"/>
              <w:gridCol w:w="2693"/>
              <w:gridCol w:w="1278"/>
              <w:gridCol w:w="2975"/>
            </w:tblGrid>
            <w:tr w:rsidR="00D93F07" w:rsidRPr="00DD7B1E" w:rsidTr="00DD7B1E">
              <w:tc>
                <w:tcPr>
                  <w:tcW w:w="1217" w:type="dxa"/>
                  <w:shd w:val="clear" w:color="auto" w:fill="404040" w:themeFill="text1" w:themeFillTint="BF"/>
                </w:tcPr>
                <w:p w:rsidR="00D93F07" w:rsidRPr="00DD7B1E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D7B1E">
                    <w:rPr>
                      <w:b/>
                      <w:color w:val="FFFFFF" w:themeColor="background1"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2693" w:type="dxa"/>
                  <w:shd w:val="clear" w:color="auto" w:fill="404040" w:themeFill="text1" w:themeFillTint="BF"/>
                </w:tcPr>
                <w:p w:rsidR="00D93F07" w:rsidRPr="00DD7B1E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D7B1E">
                    <w:rPr>
                      <w:b/>
                      <w:color w:val="FFFFFF" w:themeColor="background1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278" w:type="dxa"/>
                  <w:shd w:val="clear" w:color="auto" w:fill="404040" w:themeFill="text1" w:themeFillTint="BF"/>
                </w:tcPr>
                <w:p w:rsidR="00D93F07" w:rsidRPr="00DD7B1E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D7B1E">
                    <w:rPr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2975" w:type="dxa"/>
                  <w:shd w:val="clear" w:color="auto" w:fill="404040" w:themeFill="text1" w:themeFillTint="BF"/>
                </w:tcPr>
                <w:p w:rsidR="00D93F07" w:rsidRPr="00DD7B1E" w:rsidRDefault="00D93F07">
                  <w:pPr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D7B1E">
                    <w:rPr>
                      <w:b/>
                      <w:color w:val="FFFFFF" w:themeColor="background1"/>
                      <w:sz w:val="20"/>
                      <w:szCs w:val="20"/>
                    </w:rPr>
                    <w:t>Venue</w:t>
                  </w:r>
                </w:p>
              </w:tc>
            </w:tr>
            <w:tr w:rsidR="00D93F07" w:rsidRPr="00DD7B1E" w:rsidTr="00DD7B1E">
              <w:tc>
                <w:tcPr>
                  <w:tcW w:w="1217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693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19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00</w:t>
                  </w:r>
                  <w:r w:rsidR="003B2038">
                    <w:rPr>
                      <w:b/>
                      <w:sz w:val="20"/>
                      <w:szCs w:val="20"/>
                    </w:rPr>
                    <w:t>-19.30</w:t>
                  </w:r>
                </w:p>
              </w:tc>
              <w:tc>
                <w:tcPr>
                  <w:tcW w:w="1278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2975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D93F07" w:rsidRPr="00DD7B1E" w:rsidTr="00DD7B1E">
              <w:tc>
                <w:tcPr>
                  <w:tcW w:w="1217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93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18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30-19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8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2975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D93F07" w:rsidRPr="00DD7B1E" w:rsidTr="00DD7B1E">
              <w:tc>
                <w:tcPr>
                  <w:tcW w:w="1217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93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18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30-19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00</w:t>
                  </w:r>
                  <w:r w:rsidR="00941ECC" w:rsidRPr="00DD7B1E">
                    <w:rPr>
                      <w:b/>
                      <w:sz w:val="20"/>
                      <w:szCs w:val="20"/>
                    </w:rPr>
                    <w:t>/19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="00941ECC" w:rsidRPr="00DD7B1E">
                    <w:rPr>
                      <w:b/>
                      <w:sz w:val="20"/>
                      <w:szCs w:val="20"/>
                    </w:rPr>
                    <w:t>00-19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="00941ECC" w:rsidRPr="00DD7B1E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8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2975" w:type="dxa"/>
                </w:tcPr>
                <w:p w:rsidR="00D93F07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Thirsk Pool</w:t>
                  </w:r>
                </w:p>
              </w:tc>
            </w:tr>
            <w:tr w:rsidR="005E55BD" w:rsidRPr="00DD7B1E" w:rsidTr="00DD7B1E">
              <w:tc>
                <w:tcPr>
                  <w:tcW w:w="1217" w:type="dxa"/>
                </w:tcPr>
                <w:p w:rsidR="005E55BD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Sunday</w:t>
                  </w:r>
                </w:p>
              </w:tc>
              <w:tc>
                <w:tcPr>
                  <w:tcW w:w="2693" w:type="dxa"/>
                </w:tcPr>
                <w:p w:rsidR="005E55BD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16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00-16</w:t>
                  </w:r>
                  <w:r w:rsidR="00DD7B1E">
                    <w:rPr>
                      <w:b/>
                      <w:sz w:val="20"/>
                      <w:szCs w:val="20"/>
                    </w:rPr>
                    <w:t>.</w:t>
                  </w:r>
                  <w:r w:rsidRPr="00DD7B1E">
                    <w:rPr>
                      <w:b/>
                      <w:sz w:val="20"/>
                      <w:szCs w:val="20"/>
                    </w:rPr>
                    <w:t>30</w:t>
                  </w:r>
                  <w:r w:rsidR="00DD7B1E">
                    <w:rPr>
                      <w:b/>
                      <w:sz w:val="20"/>
                      <w:szCs w:val="20"/>
                    </w:rPr>
                    <w:t>/16.30-17.00</w:t>
                  </w:r>
                </w:p>
              </w:tc>
              <w:tc>
                <w:tcPr>
                  <w:tcW w:w="1278" w:type="dxa"/>
                </w:tcPr>
                <w:p w:rsidR="005E55BD" w:rsidRPr="00DD7B1E" w:rsidRDefault="005E55BD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Swim</w:t>
                  </w:r>
                </w:p>
              </w:tc>
              <w:tc>
                <w:tcPr>
                  <w:tcW w:w="2975" w:type="dxa"/>
                </w:tcPr>
                <w:p w:rsidR="005E55BD" w:rsidRPr="00DD7B1E" w:rsidRDefault="005E55BD" w:rsidP="00941ECC">
                  <w:pPr>
                    <w:rPr>
                      <w:b/>
                      <w:sz w:val="20"/>
                      <w:szCs w:val="20"/>
                    </w:rPr>
                  </w:pPr>
                  <w:r w:rsidRPr="00DD7B1E">
                    <w:rPr>
                      <w:b/>
                      <w:sz w:val="20"/>
                      <w:szCs w:val="20"/>
                    </w:rPr>
                    <w:t>Thirsk Pool</w:t>
                  </w:r>
                  <w:r w:rsidR="00FE5BC2" w:rsidRPr="00DD7B1E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D8787B" w:rsidRPr="00DD7B1E" w:rsidRDefault="00D8787B">
            <w:pPr>
              <w:rPr>
                <w:b/>
                <w:sz w:val="20"/>
                <w:szCs w:val="20"/>
                <w:u w:val="single"/>
              </w:rPr>
            </w:pPr>
          </w:p>
          <w:p w:rsidR="005E55BD" w:rsidRPr="00DD7B1E" w:rsidRDefault="005E55BD">
            <w:p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b/>
                <w:sz w:val="20"/>
                <w:szCs w:val="20"/>
                <w:u w:val="single"/>
              </w:rPr>
              <w:t>Total amount of pool time:</w:t>
            </w:r>
          </w:p>
          <w:p w:rsidR="00D93F07" w:rsidRPr="00DD7B1E" w:rsidRDefault="005E55BD">
            <w:pPr>
              <w:rPr>
                <w:sz w:val="20"/>
                <w:szCs w:val="20"/>
              </w:rPr>
            </w:pPr>
            <w:r w:rsidRPr="00DD7B1E">
              <w:rPr>
                <w:sz w:val="20"/>
                <w:szCs w:val="20"/>
              </w:rPr>
              <w:t>2 hours per week available</w:t>
            </w:r>
            <w:r w:rsidR="00DD7B1E">
              <w:rPr>
                <w:sz w:val="20"/>
                <w:szCs w:val="20"/>
              </w:rPr>
              <w:t xml:space="preserve"> max</w:t>
            </w:r>
          </w:p>
          <w:p w:rsidR="00D8787B" w:rsidRPr="00DD7B1E" w:rsidRDefault="00D8787B">
            <w:pPr>
              <w:rPr>
                <w:sz w:val="20"/>
                <w:szCs w:val="20"/>
              </w:rPr>
            </w:pP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AIMS AND OBJECTIVES:</w:t>
            </w:r>
          </w:p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5E55BD" w:rsidRPr="00DD7B1E" w:rsidRDefault="005E55BD" w:rsidP="005E55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 xml:space="preserve">To introduce swimmers to a </w:t>
            </w:r>
            <w:r w:rsidR="00DD7B1E">
              <w:rPr>
                <w:sz w:val="20"/>
                <w:szCs w:val="20"/>
              </w:rPr>
              <w:t>club and competitive swimming</w:t>
            </w:r>
          </w:p>
          <w:p w:rsidR="005E55BD" w:rsidRPr="00DD7B1E" w:rsidRDefault="005E55BD" w:rsidP="005E55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To introduce swimmers to training and competitive environments</w:t>
            </w:r>
          </w:p>
          <w:p w:rsidR="005E55BD" w:rsidRPr="00DD7B1E" w:rsidRDefault="00D8787B" w:rsidP="005E55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To learn basic sk</w:t>
            </w:r>
            <w:r w:rsidR="0010757D" w:rsidRPr="00DD7B1E">
              <w:rPr>
                <w:sz w:val="20"/>
                <w:szCs w:val="20"/>
              </w:rPr>
              <w:t>ills in all 4 strokes</w:t>
            </w:r>
            <w:r w:rsidR="003B2038">
              <w:rPr>
                <w:sz w:val="20"/>
                <w:szCs w:val="20"/>
              </w:rPr>
              <w:t>, and introduce individual medley swimming</w:t>
            </w:r>
          </w:p>
          <w:p w:rsidR="0010757D" w:rsidRPr="00DD7B1E" w:rsidRDefault="0010757D" w:rsidP="005E55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To learn all turns, (legal) by ASA guidelines and rules</w:t>
            </w:r>
          </w:p>
          <w:p w:rsidR="0010757D" w:rsidRPr="00DD7B1E" w:rsidRDefault="0010757D" w:rsidP="005E55B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To learn how to dive to the level of the competitive start award</w:t>
            </w:r>
          </w:p>
          <w:p w:rsidR="0010757D" w:rsidRPr="00DD7B1E" w:rsidRDefault="0010757D" w:rsidP="00DD7B1E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SELECTION CRITERIA:</w:t>
            </w:r>
          </w:p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D93F07" w:rsidRPr="00DD7B1E" w:rsidRDefault="00DD7B1E" w:rsidP="001075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  <w:r w:rsidR="003B2038">
              <w:rPr>
                <w:sz w:val="20"/>
                <w:szCs w:val="20"/>
              </w:rPr>
              <w:t xml:space="preserve"> Guide</w:t>
            </w:r>
            <w:r>
              <w:rPr>
                <w:sz w:val="20"/>
                <w:szCs w:val="20"/>
              </w:rPr>
              <w:t xml:space="preserve">  6</w:t>
            </w:r>
            <w:r w:rsidR="00FE5BC2" w:rsidRPr="00DD7B1E">
              <w:rPr>
                <w:sz w:val="20"/>
                <w:szCs w:val="20"/>
              </w:rPr>
              <w:t>-10</w:t>
            </w:r>
            <w:r w:rsidR="0010757D" w:rsidRPr="00DD7B1E">
              <w:rPr>
                <w:sz w:val="20"/>
                <w:szCs w:val="20"/>
              </w:rPr>
              <w:t xml:space="preserve"> years old</w:t>
            </w:r>
          </w:p>
          <w:p w:rsidR="0010757D" w:rsidRPr="00DD7B1E" w:rsidRDefault="00DD7B1E" w:rsidP="001075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swim a minimum of 50m</w:t>
            </w:r>
            <w:r w:rsidR="0010757D" w:rsidRPr="00DD7B1E">
              <w:rPr>
                <w:sz w:val="20"/>
                <w:szCs w:val="20"/>
              </w:rPr>
              <w:t xml:space="preserve"> without buoyancy aids</w:t>
            </w:r>
            <w:r w:rsidR="00854838" w:rsidRPr="00DD7B1E">
              <w:rPr>
                <w:sz w:val="20"/>
                <w:szCs w:val="20"/>
              </w:rPr>
              <w:t xml:space="preserve"> on at least 2 legal strokes</w:t>
            </w:r>
            <w:r w:rsidR="0010757D" w:rsidRPr="00DD7B1E">
              <w:rPr>
                <w:sz w:val="20"/>
                <w:szCs w:val="20"/>
              </w:rPr>
              <w:t xml:space="preserve"> etc.</w:t>
            </w:r>
          </w:p>
          <w:p w:rsidR="00941ECC" w:rsidRPr="00DD7B1E" w:rsidRDefault="00DD7B1E" w:rsidP="001075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Above NTP Stage 7</w:t>
            </w: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COMMITMENT CRITERIA:</w:t>
            </w:r>
          </w:p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D93F07" w:rsidRPr="00DD7B1E" w:rsidRDefault="00371E5D" w:rsidP="0010757D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 xml:space="preserve">Advised </w:t>
            </w:r>
            <w:r w:rsidR="00854838" w:rsidRPr="00DD7B1E">
              <w:rPr>
                <w:sz w:val="20"/>
                <w:szCs w:val="20"/>
              </w:rPr>
              <w:t>2 sessions per week</w:t>
            </w:r>
          </w:p>
          <w:p w:rsidR="0010757D" w:rsidRPr="00DD7B1E" w:rsidRDefault="0010757D" w:rsidP="0010757D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Always arrive on poolside 5 minutes before the session is due to start with hats and goggles on ready to go</w:t>
            </w:r>
          </w:p>
          <w:p w:rsidR="0010757D" w:rsidRPr="00DD7B1E" w:rsidRDefault="0010757D" w:rsidP="001214E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 xml:space="preserve">Always arrive with the following equipment:- </w:t>
            </w:r>
            <w:r w:rsidRPr="003B2038">
              <w:rPr>
                <w:i/>
                <w:sz w:val="20"/>
                <w:szCs w:val="20"/>
              </w:rPr>
              <w:t>Hat, Goggles, Drink</w:t>
            </w:r>
          </w:p>
          <w:p w:rsidR="001214E7" w:rsidRPr="00DD7B1E" w:rsidRDefault="00D8787B" w:rsidP="001214E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Regular participation in Tadpole galas and any other team g</w:t>
            </w:r>
            <w:r w:rsidR="001214E7" w:rsidRPr="00DD7B1E">
              <w:rPr>
                <w:sz w:val="20"/>
                <w:szCs w:val="20"/>
              </w:rPr>
              <w:t>alas they are eligible for</w:t>
            </w:r>
          </w:p>
          <w:p w:rsidR="001214E7" w:rsidRPr="00DD7B1E" w:rsidRDefault="001214E7" w:rsidP="001214E7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Sessions must be completed to the swimmers best ability</w:t>
            </w:r>
          </w:p>
        </w:tc>
      </w:tr>
      <w:tr w:rsidR="00D93F07" w:rsidRPr="00DD7B1E" w:rsidTr="00FE5BC2">
        <w:tc>
          <w:tcPr>
            <w:tcW w:w="2127" w:type="dxa"/>
          </w:tcPr>
          <w:p w:rsidR="00D93F07" w:rsidRPr="00DD7B1E" w:rsidRDefault="00DD7B1E">
            <w:pPr>
              <w:rPr>
                <w:b/>
                <w:sz w:val="20"/>
                <w:szCs w:val="20"/>
              </w:rPr>
            </w:pPr>
            <w:r w:rsidRPr="00DD7B1E">
              <w:rPr>
                <w:b/>
                <w:sz w:val="20"/>
                <w:szCs w:val="20"/>
              </w:rPr>
              <w:t>EXIT CRITERIA:</w:t>
            </w:r>
          </w:p>
          <w:p w:rsidR="00D93F07" w:rsidRPr="00DD7B1E" w:rsidRDefault="00D93F0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:rsidR="00D93F07" w:rsidRPr="00DD7B1E" w:rsidRDefault="001214E7" w:rsidP="001214E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 xml:space="preserve">Swimmers </w:t>
            </w:r>
            <w:r w:rsidR="003B2038">
              <w:rPr>
                <w:sz w:val="20"/>
                <w:szCs w:val="20"/>
              </w:rPr>
              <w:t>unable</w:t>
            </w:r>
            <w:r w:rsidRPr="00DD7B1E">
              <w:rPr>
                <w:sz w:val="20"/>
                <w:szCs w:val="20"/>
              </w:rPr>
              <w:t xml:space="preserve"> to achieve the published commitment criteria unless discussed and cleared by the squad coach/teacher</w:t>
            </w:r>
          </w:p>
          <w:p w:rsidR="001214E7" w:rsidRPr="00DD7B1E" w:rsidRDefault="001214E7" w:rsidP="001214E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Swimmers fails to adhere to the TWHST code of conduct</w:t>
            </w:r>
            <w:bookmarkStart w:id="0" w:name="_GoBack"/>
            <w:bookmarkEnd w:id="0"/>
          </w:p>
          <w:p w:rsidR="001214E7" w:rsidRPr="003B2038" w:rsidRDefault="001214E7" w:rsidP="001214E7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u w:val="single"/>
              </w:rPr>
            </w:pPr>
            <w:r w:rsidRPr="00DD7B1E">
              <w:rPr>
                <w:sz w:val="20"/>
                <w:szCs w:val="20"/>
              </w:rPr>
              <w:t>Swimmers not conducting themselves in a way that they can achieve the squads aims and objectives (Technical, Physical, Mental) in this instance they may be referred to swimming lessons</w:t>
            </w:r>
          </w:p>
          <w:p w:rsidR="003B2038" w:rsidRPr="003B2038" w:rsidRDefault="003B2038" w:rsidP="003B203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B2038">
              <w:rPr>
                <w:sz w:val="20"/>
                <w:szCs w:val="20"/>
              </w:rPr>
              <w:t xml:space="preserve">Inconsistent attendance </w:t>
            </w:r>
            <w:proofErr w:type="spellStart"/>
            <w:r w:rsidRPr="003B2038">
              <w:rPr>
                <w:sz w:val="20"/>
                <w:szCs w:val="20"/>
              </w:rPr>
              <w:t>eg</w:t>
            </w:r>
            <w:proofErr w:type="spellEnd"/>
            <w:r w:rsidRPr="003B2038">
              <w:rPr>
                <w:sz w:val="20"/>
                <w:szCs w:val="20"/>
              </w:rPr>
              <w:t xml:space="preserve"> missing more than two weeks without explanation</w:t>
            </w:r>
          </w:p>
          <w:p w:rsidR="00135E76" w:rsidRPr="00DD7B1E" w:rsidRDefault="00135E76" w:rsidP="00DD7B1E">
            <w:pPr>
              <w:pStyle w:val="ListParagrap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B535D6" w:rsidRDefault="00B535D6" w:rsidP="00D8787B"/>
    <w:sectPr w:rsidR="00B535D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92" w:rsidRDefault="00EF1292" w:rsidP="00EB23E5">
      <w:pPr>
        <w:spacing w:after="0" w:line="240" w:lineRule="auto"/>
      </w:pPr>
      <w:r>
        <w:separator/>
      </w:r>
    </w:p>
  </w:endnote>
  <w:endnote w:type="continuationSeparator" w:id="0">
    <w:p w:rsidR="00EF1292" w:rsidRDefault="00EF1292" w:rsidP="00EB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92" w:rsidRDefault="00EF1292" w:rsidP="00EB23E5">
      <w:pPr>
        <w:spacing w:after="0" w:line="240" w:lineRule="auto"/>
      </w:pPr>
      <w:r>
        <w:separator/>
      </w:r>
    </w:p>
  </w:footnote>
  <w:footnote w:type="continuationSeparator" w:id="0">
    <w:p w:rsidR="00EF1292" w:rsidRDefault="00EF1292" w:rsidP="00EB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E5" w:rsidRPr="003B2038" w:rsidRDefault="00EB23E5">
    <w:pPr>
      <w:pStyle w:val="Header"/>
      <w:rPr>
        <w:b/>
        <w:sz w:val="24"/>
        <w:szCs w:val="24"/>
      </w:rPr>
    </w:pPr>
    <w:r w:rsidRPr="003B2038">
      <w:rPr>
        <w:b/>
        <w:sz w:val="24"/>
        <w:szCs w:val="24"/>
      </w:rPr>
      <w:t>TWHST Squad Criteria</w:t>
    </w:r>
    <w:r w:rsidR="003B2038">
      <w:rPr>
        <w:b/>
        <w:sz w:val="24"/>
        <w:szCs w:val="24"/>
      </w:rPr>
      <w:t xml:space="preserve"> (updated Jan 2019)</w:t>
    </w:r>
    <w:r w:rsidRPr="003B2038">
      <w:rPr>
        <w:b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32A"/>
    <w:multiLevelType w:val="hybridMultilevel"/>
    <w:tmpl w:val="0A9ED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D70"/>
    <w:multiLevelType w:val="hybridMultilevel"/>
    <w:tmpl w:val="5B28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9639D"/>
    <w:multiLevelType w:val="hybridMultilevel"/>
    <w:tmpl w:val="7960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3565C"/>
    <w:multiLevelType w:val="hybridMultilevel"/>
    <w:tmpl w:val="BE183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A5BA4"/>
    <w:multiLevelType w:val="hybridMultilevel"/>
    <w:tmpl w:val="CBE00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AF"/>
    <w:rsid w:val="000B3CD0"/>
    <w:rsid w:val="0010757D"/>
    <w:rsid w:val="00117FE3"/>
    <w:rsid w:val="001214E7"/>
    <w:rsid w:val="00123518"/>
    <w:rsid w:val="00135E76"/>
    <w:rsid w:val="00371E5D"/>
    <w:rsid w:val="003B2038"/>
    <w:rsid w:val="003E20F3"/>
    <w:rsid w:val="00592AAF"/>
    <w:rsid w:val="005E55BD"/>
    <w:rsid w:val="007E0C1E"/>
    <w:rsid w:val="00854838"/>
    <w:rsid w:val="0093217D"/>
    <w:rsid w:val="00941ECC"/>
    <w:rsid w:val="00962139"/>
    <w:rsid w:val="009D4803"/>
    <w:rsid w:val="00A36989"/>
    <w:rsid w:val="00A6197D"/>
    <w:rsid w:val="00B35572"/>
    <w:rsid w:val="00B535D6"/>
    <w:rsid w:val="00BB2E14"/>
    <w:rsid w:val="00BD06E7"/>
    <w:rsid w:val="00D8787B"/>
    <w:rsid w:val="00D93F07"/>
    <w:rsid w:val="00DD7B1E"/>
    <w:rsid w:val="00DF7D32"/>
    <w:rsid w:val="00E3042F"/>
    <w:rsid w:val="00EB23E5"/>
    <w:rsid w:val="00EF1292"/>
    <w:rsid w:val="00FB222E"/>
    <w:rsid w:val="00FC6440"/>
    <w:rsid w:val="00FE2CC6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E5"/>
  </w:style>
  <w:style w:type="paragraph" w:styleId="Footer">
    <w:name w:val="footer"/>
    <w:basedOn w:val="Normal"/>
    <w:link w:val="Foot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E5"/>
  </w:style>
  <w:style w:type="table" w:styleId="TableGrid">
    <w:name w:val="Table Grid"/>
    <w:basedOn w:val="TableNormal"/>
    <w:uiPriority w:val="59"/>
    <w:rsid w:val="00B5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E5"/>
  </w:style>
  <w:style w:type="paragraph" w:styleId="Footer">
    <w:name w:val="footer"/>
    <w:basedOn w:val="Normal"/>
    <w:link w:val="FooterChar"/>
    <w:uiPriority w:val="99"/>
    <w:unhideWhenUsed/>
    <w:rsid w:val="00EB2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E5"/>
  </w:style>
  <w:style w:type="table" w:styleId="TableGrid">
    <w:name w:val="Table Grid"/>
    <w:basedOn w:val="TableNormal"/>
    <w:uiPriority w:val="59"/>
    <w:rsid w:val="00B5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85E7-5558-4662-AC3F-22AF8420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mark</cp:lastModifiedBy>
  <cp:revision>16</cp:revision>
  <dcterms:created xsi:type="dcterms:W3CDTF">2011-11-29T17:24:00Z</dcterms:created>
  <dcterms:modified xsi:type="dcterms:W3CDTF">2019-02-19T13:25:00Z</dcterms:modified>
</cp:coreProperties>
</file>